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360"/>
      </w:tblGrid>
      <w:tr w:rsidR="008E6559" w:rsidRPr="007162F3" w:rsidTr="008E655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E6559" w:rsidRPr="007162F3">
              <w:trPr>
                <w:jc w:val="center"/>
              </w:trPr>
              <w:tc>
                <w:tcPr>
                  <w:tcW w:w="0" w:type="auto"/>
                  <w:vAlign w:val="center"/>
                  <w:hideMark/>
                </w:tcPr>
                <w:p w:rsidR="00A30A4D" w:rsidRPr="007162F3" w:rsidRDefault="00A30A4D">
                  <w:pPr>
                    <w:rPr>
                      <w:rFonts w:asciiTheme="minorHAnsi" w:hAnsiTheme="minorHAnsi" w:cstheme="minorHAnsi"/>
                      <w:sz w:val="24"/>
                      <w:szCs w:val="24"/>
                    </w:rPr>
                  </w:pPr>
                </w:p>
                <w:p w:rsidR="00A30A4D" w:rsidRPr="007162F3" w:rsidRDefault="00A30A4D">
                  <w:pPr>
                    <w:jc w:val="center"/>
                    <w:rPr>
                      <w:rFonts w:asciiTheme="minorHAnsi" w:hAnsiTheme="minorHAnsi" w:cstheme="minorHAnsi"/>
                      <w:color w:val="000000"/>
                      <w:sz w:val="24"/>
                      <w:szCs w:val="24"/>
                    </w:rPr>
                  </w:pPr>
                </w:p>
                <w:p w:rsidR="007162F3" w:rsidRPr="007162F3" w:rsidRDefault="007162F3" w:rsidP="007162F3">
                  <w:pPr>
                    <w:pStyle w:val="Heading3"/>
                    <w:rPr>
                      <w:rFonts w:asciiTheme="minorHAnsi" w:hAnsiTheme="minorHAnsi" w:cstheme="minorHAnsi"/>
                      <w:sz w:val="24"/>
                      <w:szCs w:val="24"/>
                    </w:rPr>
                  </w:pPr>
                  <w:r w:rsidRPr="007162F3">
                    <w:rPr>
                      <w:rFonts w:asciiTheme="minorHAnsi" w:hAnsiTheme="minorHAnsi" w:cstheme="minorHAnsi"/>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 name="Picture 1" descr="https://mcusercontent.com/c0e9616b9410387c30826d867/images/9ad4432f-6317-44c1-b08f-1517e6943c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0e9616b9410387c30826d867/images/9ad4432f-6317-44c1-b08f-1517e6943cf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2F3">
                    <w:rPr>
                      <w:rFonts w:asciiTheme="minorHAnsi" w:hAnsiTheme="minorHAnsi" w:cstheme="minorHAnsi"/>
                      <w:sz w:val="24"/>
                      <w:szCs w:val="24"/>
                    </w:rPr>
                    <w:t xml:space="preserve">Letter to Louisiana Members Regarding </w:t>
                  </w:r>
                  <w:proofErr w:type="spellStart"/>
                  <w:r w:rsidRPr="007162F3">
                    <w:rPr>
                      <w:rFonts w:asciiTheme="minorHAnsi" w:hAnsiTheme="minorHAnsi" w:cstheme="minorHAnsi"/>
                      <w:sz w:val="24"/>
                      <w:szCs w:val="24"/>
                    </w:rPr>
                    <w:t>Carona</w:t>
                  </w:r>
                  <w:proofErr w:type="spellEnd"/>
                  <w:r w:rsidRPr="007162F3">
                    <w:rPr>
                      <w:rFonts w:asciiTheme="minorHAnsi" w:hAnsiTheme="minorHAnsi" w:cstheme="minorHAnsi"/>
                      <w:sz w:val="24"/>
                      <w:szCs w:val="24"/>
                    </w:rPr>
                    <w:t xml:space="preserve"> Virus Resources and Responses</w:t>
                  </w:r>
                </w:p>
                <w:p w:rsidR="007162F3" w:rsidRPr="007162F3" w:rsidRDefault="007162F3" w:rsidP="007162F3">
                  <w:pPr>
                    <w:rPr>
                      <w:rFonts w:asciiTheme="minorHAnsi" w:hAnsiTheme="minorHAnsi" w:cstheme="minorHAnsi"/>
                      <w:sz w:val="24"/>
                      <w:szCs w:val="24"/>
                    </w:rPr>
                  </w:pPr>
                  <w:r w:rsidRPr="007162F3">
                    <w:rPr>
                      <w:rFonts w:asciiTheme="minorHAnsi" w:hAnsiTheme="minorHAnsi" w:cstheme="minorHAnsi"/>
                      <w:sz w:val="24"/>
                      <w:szCs w:val="24"/>
                    </w:rPr>
                    <w:br/>
                    <w:t xml:space="preserve">If you have additional resources to share, please email chapter staff with that information: </w:t>
                  </w:r>
                  <w:hyperlink r:id="rId6" w:tgtFrame="_blank" w:history="1">
                    <w:r w:rsidRPr="007162F3">
                      <w:rPr>
                        <w:rStyle w:val="Hyperlink"/>
                        <w:rFonts w:asciiTheme="minorHAnsi" w:hAnsiTheme="minorHAnsi" w:cstheme="minorHAnsi"/>
                        <w:sz w:val="24"/>
                        <w:szCs w:val="24"/>
                      </w:rPr>
                      <w:t>ashley.politz@laaap.org</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If you have issues you need the Chapter to inquire about or advocate on your behalf, please reach out to the Chapter office at (225) 379-7923.</w:t>
                  </w:r>
                  <w:r w:rsidRPr="007162F3">
                    <w:rPr>
                      <w:rFonts w:asciiTheme="minorHAnsi" w:hAnsiTheme="minorHAnsi" w:cstheme="minorHAnsi"/>
                      <w:sz w:val="24"/>
                      <w:szCs w:val="24"/>
                    </w:rPr>
                    <w:br/>
                  </w:r>
                  <w:r w:rsidRPr="007162F3">
                    <w:rPr>
                      <w:rFonts w:asciiTheme="minorHAnsi" w:hAnsiTheme="minorHAnsi" w:cstheme="minorHAnsi"/>
                      <w:sz w:val="24"/>
                      <w:szCs w:val="24"/>
                    </w:rPr>
                    <w:br/>
                    <w:t>March 13, 2020</w:t>
                  </w:r>
                  <w:r w:rsidRPr="007162F3">
                    <w:rPr>
                      <w:rFonts w:asciiTheme="minorHAnsi" w:hAnsiTheme="minorHAnsi" w:cstheme="minorHAnsi"/>
                      <w:sz w:val="24"/>
                      <w:szCs w:val="24"/>
                    </w:rPr>
                    <w:br/>
                    <w:t>Dear Members of the Louisiana Chapter, </w:t>
                  </w:r>
                  <w:r w:rsidRPr="007162F3">
                    <w:rPr>
                      <w:rFonts w:asciiTheme="minorHAnsi" w:hAnsiTheme="minorHAnsi" w:cstheme="minorHAnsi"/>
                      <w:sz w:val="24"/>
                      <w:szCs w:val="24"/>
                    </w:rPr>
                    <w:br/>
                    <w:t>We are continuing to monitor the COVID-19 outbreak in Louisiana and the US and as a Chapter are making adjustments to ensure the safety of our members, partners, staff and community at large.  We are committed to following all recommendations from the CDC and state and local public health departments and will be modifying gatherings and workflow as necessary. Currently we are operating under the following guidelines:</w:t>
                  </w:r>
                </w:p>
                <w:p w:rsidR="007162F3" w:rsidRPr="007162F3" w:rsidRDefault="007162F3" w:rsidP="007162F3">
                  <w:pPr>
                    <w:numPr>
                      <w:ilvl w:val="0"/>
                      <w:numId w:val="4"/>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All American Academy of Pediatrics events through May 10</w:t>
                  </w:r>
                  <w:r w:rsidRPr="007162F3">
                    <w:rPr>
                      <w:rFonts w:asciiTheme="minorHAnsi" w:hAnsiTheme="minorHAnsi" w:cstheme="minorHAnsi"/>
                      <w:sz w:val="24"/>
                      <w:szCs w:val="24"/>
                      <w:vertAlign w:val="superscript"/>
                    </w:rPr>
                    <w:t>th</w:t>
                  </w:r>
                  <w:r w:rsidRPr="007162F3">
                    <w:rPr>
                      <w:rFonts w:asciiTheme="minorHAnsi" w:hAnsiTheme="minorHAnsi" w:cstheme="minorHAnsi"/>
                      <w:sz w:val="24"/>
                      <w:szCs w:val="24"/>
                    </w:rPr>
                    <w:t> have been canceled – including the AAP Legislative Conference</w:t>
                  </w:r>
                </w:p>
                <w:p w:rsidR="007162F3" w:rsidRPr="007162F3" w:rsidRDefault="007162F3" w:rsidP="007162F3">
                  <w:pPr>
                    <w:numPr>
                      <w:ilvl w:val="0"/>
                      <w:numId w:val="4"/>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Chapter staff will continue to work remotely and will be responsive to emails and phone calls</w:t>
                  </w:r>
                </w:p>
                <w:p w:rsidR="007162F3" w:rsidRPr="007162F3" w:rsidRDefault="007162F3" w:rsidP="007162F3">
                  <w:pPr>
                    <w:numPr>
                      <w:ilvl w:val="0"/>
                      <w:numId w:val="4"/>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We are monitoring the legislative session to see if any changes are made to their schedule</w:t>
                  </w:r>
                </w:p>
                <w:p w:rsidR="007162F3" w:rsidRPr="007162F3" w:rsidRDefault="007162F3" w:rsidP="007162F3">
                  <w:pPr>
                    <w:numPr>
                      <w:ilvl w:val="0"/>
                      <w:numId w:val="4"/>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We are closely monitoring all scheduled events including advocacy days at the Capitol. Whether they are held will be made on a case-by-case basis based on the information and recommendations at that time.</w:t>
                  </w:r>
                </w:p>
                <w:p w:rsidR="007162F3" w:rsidRPr="007162F3" w:rsidRDefault="007162F3" w:rsidP="007162F3">
                  <w:pPr>
                    <w:rPr>
                      <w:rFonts w:asciiTheme="minorHAnsi" w:hAnsiTheme="minorHAnsi" w:cstheme="minorHAnsi"/>
                      <w:sz w:val="24"/>
                      <w:szCs w:val="24"/>
                    </w:rPr>
                  </w:pPr>
                  <w:r w:rsidRPr="007162F3">
                    <w:rPr>
                      <w:rFonts w:asciiTheme="minorHAnsi" w:hAnsiTheme="minorHAnsi" w:cstheme="minorHAnsi"/>
                      <w:sz w:val="24"/>
                      <w:szCs w:val="24"/>
                    </w:rPr>
                    <w:t>We encourage you to make sure you are receiving the most up to date information from the CDC, Louisiana Department of Health and your local health departments. </w:t>
                  </w:r>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 xml:space="preserve">Sign up for alerts from the CDC Emergency Preparedness and Responses: </w:t>
                  </w:r>
                  <w:hyperlink r:id="rId7" w:history="1">
                    <w:r w:rsidRPr="007162F3">
                      <w:rPr>
                        <w:rStyle w:val="Hyperlink"/>
                        <w:rFonts w:asciiTheme="minorHAnsi" w:hAnsiTheme="minorHAnsi" w:cstheme="minorHAnsi"/>
                        <w:sz w:val="24"/>
                        <w:szCs w:val="24"/>
                      </w:rPr>
                      <w:t>https://emergency.cdc.gov/han/ </w:t>
                    </w:r>
                    <w:r w:rsidRPr="007162F3">
                      <w:rPr>
                        <w:rFonts w:asciiTheme="minorHAnsi" w:hAnsiTheme="minorHAnsi" w:cstheme="minorHAnsi"/>
                        <w:color w:val="0000FF"/>
                        <w:sz w:val="24"/>
                        <w:szCs w:val="24"/>
                        <w:u w:val="single"/>
                      </w:rPr>
                      <w:br/>
                    </w:r>
                  </w:hyperlink>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 xml:space="preserve">All CDC webinars and information for clinicians: </w:t>
                  </w:r>
                  <w:hyperlink r:id="rId8" w:history="1">
                    <w:r w:rsidRPr="007162F3">
                      <w:rPr>
                        <w:rStyle w:val="Hyperlink"/>
                        <w:rFonts w:asciiTheme="minorHAnsi" w:hAnsiTheme="minorHAnsi" w:cstheme="minorHAnsi"/>
                        <w:sz w:val="24"/>
                        <w:szCs w:val="24"/>
                      </w:rPr>
                      <w:t>https://emergency.cdc.gov/coca/index.asp</w:t>
                    </w:r>
                    <w:r w:rsidRPr="007162F3">
                      <w:rPr>
                        <w:rFonts w:asciiTheme="minorHAnsi" w:hAnsiTheme="minorHAnsi" w:cstheme="minorHAnsi"/>
                        <w:color w:val="0000FF"/>
                        <w:sz w:val="24"/>
                        <w:szCs w:val="24"/>
                        <w:u w:val="single"/>
                      </w:rPr>
                      <w:br/>
                    </w:r>
                  </w:hyperlink>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 xml:space="preserve">CDC landing page: </w:t>
                  </w:r>
                  <w:hyperlink r:id="rId9" w:history="1">
                    <w:r w:rsidRPr="007162F3">
                      <w:rPr>
                        <w:rStyle w:val="Hyperlink"/>
                        <w:rFonts w:asciiTheme="minorHAnsi" w:hAnsiTheme="minorHAnsi" w:cstheme="minorHAnsi"/>
                        <w:sz w:val="24"/>
                        <w:szCs w:val="24"/>
                      </w:rPr>
                      <w:t>https://www.cdc.gov/coronavirus/2019-ncov/hcp/index.html</w:t>
                    </w:r>
                    <w:r w:rsidRPr="007162F3">
                      <w:rPr>
                        <w:rFonts w:asciiTheme="minorHAnsi" w:hAnsiTheme="minorHAnsi" w:cstheme="minorHAnsi"/>
                        <w:color w:val="0000FF"/>
                        <w:sz w:val="24"/>
                        <w:szCs w:val="24"/>
                        <w:u w:val="single"/>
                      </w:rPr>
                      <w:br/>
                    </w:r>
                  </w:hyperlink>
                </w:p>
                <w:p w:rsidR="007162F3" w:rsidRPr="007162F3" w:rsidRDefault="007162F3" w:rsidP="007162F3">
                  <w:pPr>
                    <w:numPr>
                      <w:ilvl w:val="0"/>
                      <w:numId w:val="5"/>
                    </w:numPr>
                    <w:spacing w:before="100" w:beforeAutospacing="1" w:after="240"/>
                    <w:rPr>
                      <w:rFonts w:asciiTheme="minorHAnsi" w:hAnsiTheme="minorHAnsi" w:cstheme="minorHAnsi"/>
                      <w:sz w:val="24"/>
                      <w:szCs w:val="24"/>
                    </w:rPr>
                  </w:pPr>
                  <w:r w:rsidRPr="007162F3">
                    <w:rPr>
                      <w:rFonts w:asciiTheme="minorHAnsi" w:hAnsiTheme="minorHAnsi" w:cstheme="minorHAnsi"/>
                      <w:sz w:val="24"/>
                      <w:szCs w:val="24"/>
                    </w:rPr>
                    <w:lastRenderedPageBreak/>
                    <w:t xml:space="preserve">Statewide information from the Louisiana Office of Community Preparedness and Health Protection can be found here: </w:t>
                  </w:r>
                  <w:hyperlink r:id="rId10" w:tgtFrame="_blank" w:history="1">
                    <w:r w:rsidRPr="007162F3">
                      <w:rPr>
                        <w:rStyle w:val="Hyperlink"/>
                        <w:rFonts w:asciiTheme="minorHAnsi" w:hAnsiTheme="minorHAnsi" w:cstheme="minorHAnsi"/>
                        <w:sz w:val="24"/>
                        <w:szCs w:val="24"/>
                      </w:rPr>
                      <w:t>http://ldh.la.gov/index.cfm/page/3865</w:t>
                    </w:r>
                  </w:hyperlink>
                  <w:r w:rsidRPr="007162F3">
                    <w:rPr>
                      <w:rFonts w:asciiTheme="minorHAnsi" w:hAnsiTheme="minorHAnsi" w:cstheme="minorHAnsi"/>
                      <w:sz w:val="24"/>
                      <w:szCs w:val="24"/>
                    </w:rPr>
                    <w:t> </w:t>
                  </w:r>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 xml:space="preserve">Louisiana Office of Public Health Coronavirus (COVID-19) page can be found here: </w:t>
                  </w:r>
                  <w:hyperlink r:id="rId11" w:history="1">
                    <w:r w:rsidRPr="007162F3">
                      <w:rPr>
                        <w:rStyle w:val="Hyperlink"/>
                        <w:rFonts w:asciiTheme="minorHAnsi" w:hAnsiTheme="minorHAnsi" w:cstheme="minorHAnsi"/>
                        <w:sz w:val="24"/>
                        <w:szCs w:val="24"/>
                      </w:rPr>
                      <w:t>http://ldh.la.gov/Coronavirus/</w:t>
                    </w:r>
                    <w:r w:rsidRPr="007162F3">
                      <w:rPr>
                        <w:rFonts w:asciiTheme="minorHAnsi" w:hAnsiTheme="minorHAnsi" w:cstheme="minorHAnsi"/>
                        <w:color w:val="0000FF"/>
                        <w:sz w:val="24"/>
                        <w:szCs w:val="24"/>
                        <w:u w:val="single"/>
                      </w:rPr>
                      <w:br/>
                    </w:r>
                  </w:hyperlink>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American Academy of Pediatrics also has links to all of the relevant information on the front page of their website – </w:t>
                  </w:r>
                  <w:hyperlink r:id="rId12" w:history="1">
                    <w:r w:rsidRPr="007162F3">
                      <w:rPr>
                        <w:rStyle w:val="Hyperlink"/>
                        <w:rFonts w:asciiTheme="minorHAnsi" w:hAnsiTheme="minorHAnsi" w:cstheme="minorHAnsi"/>
                        <w:sz w:val="24"/>
                        <w:szCs w:val="24"/>
                      </w:rPr>
                      <w:t>AAP.org</w:t>
                    </w:r>
                    <w:r w:rsidRPr="007162F3">
                      <w:rPr>
                        <w:rFonts w:asciiTheme="minorHAnsi" w:hAnsiTheme="minorHAnsi" w:cstheme="minorHAnsi"/>
                        <w:color w:val="0000FF"/>
                        <w:sz w:val="24"/>
                        <w:szCs w:val="24"/>
                        <w:u w:val="single"/>
                      </w:rPr>
                      <w:br/>
                    </w:r>
                  </w:hyperlink>
                </w:p>
                <w:p w:rsidR="007162F3" w:rsidRPr="007162F3" w:rsidRDefault="007162F3" w:rsidP="007162F3">
                  <w:pPr>
                    <w:numPr>
                      <w:ilvl w:val="0"/>
                      <w:numId w:val="5"/>
                    </w:numPr>
                    <w:spacing w:before="100" w:beforeAutospacing="1" w:after="240"/>
                    <w:rPr>
                      <w:rFonts w:asciiTheme="minorHAnsi" w:hAnsiTheme="minorHAnsi" w:cstheme="minorHAnsi"/>
                      <w:sz w:val="24"/>
                      <w:szCs w:val="24"/>
                    </w:rPr>
                  </w:pPr>
                  <w:hyperlink r:id="rId13" w:history="1">
                    <w:r w:rsidRPr="007162F3">
                      <w:rPr>
                        <w:rStyle w:val="Hyperlink"/>
                        <w:rFonts w:asciiTheme="minorHAnsi" w:hAnsiTheme="minorHAnsi" w:cstheme="minorHAnsi"/>
                        <w:sz w:val="24"/>
                        <w:szCs w:val="24"/>
                      </w:rPr>
                      <w:t>Healthychildren.org</w:t>
                    </w:r>
                  </w:hyperlink>
                  <w:r w:rsidRPr="007162F3">
                    <w:rPr>
                      <w:rFonts w:asciiTheme="minorHAnsi" w:hAnsiTheme="minorHAnsi" w:cstheme="minorHAnsi"/>
                      <w:sz w:val="24"/>
                      <w:szCs w:val="24"/>
                    </w:rPr>
                    <w:t> also has lots of good information for families</w:t>
                  </w:r>
                </w:p>
                <w:p w:rsidR="007162F3" w:rsidRPr="007162F3" w:rsidRDefault="007162F3" w:rsidP="007162F3">
                  <w:pPr>
                    <w:numPr>
                      <w:ilvl w:val="0"/>
                      <w:numId w:val="5"/>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Updates on Medicaid and coverage for children can be found on the CMS website (link to: </w:t>
                  </w:r>
                  <w:hyperlink r:id="rId14" w:history="1">
                    <w:r w:rsidRPr="007162F3">
                      <w:rPr>
                        <w:rStyle w:val="Hyperlink"/>
                        <w:rFonts w:asciiTheme="minorHAnsi" w:hAnsiTheme="minorHAnsi" w:cstheme="minorHAnsi"/>
                        <w:sz w:val="24"/>
                        <w:szCs w:val="24"/>
                      </w:rPr>
                      <w:t>https://www.cms.gov/About-CMS/Agency-Information/Emergency/EPRO/Current-Emergencies/Current-Emergencies-page</w:t>
                    </w:r>
                  </w:hyperlink>
                  <w:r w:rsidRPr="007162F3">
                    <w:rPr>
                      <w:rFonts w:asciiTheme="minorHAnsi" w:hAnsiTheme="minorHAnsi" w:cstheme="minorHAnsi"/>
                      <w:sz w:val="24"/>
                      <w:szCs w:val="24"/>
                    </w:rPr>
                    <w:t>)</w:t>
                  </w:r>
                </w:p>
                <w:p w:rsidR="007162F3" w:rsidRPr="007162F3" w:rsidRDefault="007162F3" w:rsidP="007162F3">
                  <w:pPr>
                    <w:rPr>
                      <w:rFonts w:asciiTheme="minorHAnsi" w:hAnsiTheme="minorHAnsi" w:cstheme="minorHAnsi"/>
                      <w:sz w:val="24"/>
                      <w:szCs w:val="24"/>
                    </w:rPr>
                  </w:pPr>
                  <w:r w:rsidRPr="007162F3">
                    <w:rPr>
                      <w:rFonts w:asciiTheme="minorHAnsi" w:hAnsiTheme="minorHAnsi" w:cstheme="minorHAnsi"/>
                      <w:sz w:val="24"/>
                      <w:szCs w:val="24"/>
                    </w:rPr>
                    <w:t>Additional Resources:</w:t>
                  </w:r>
                  <w:r w:rsidRPr="007162F3">
                    <w:rPr>
                      <w:rFonts w:asciiTheme="minorHAnsi" w:hAnsiTheme="minorHAnsi" w:cstheme="minorHAnsi"/>
                      <w:sz w:val="24"/>
                      <w:szCs w:val="24"/>
                    </w:rPr>
                    <w:br/>
                    <w:t xml:space="preserve">Questions about COVID-19 now being answered by Louisiana 211 statewide network: </w:t>
                  </w:r>
                  <w:hyperlink r:id="rId15" w:history="1">
                    <w:r w:rsidRPr="007162F3">
                      <w:rPr>
                        <w:rStyle w:val="Hyperlink"/>
                        <w:rFonts w:asciiTheme="minorHAnsi" w:hAnsiTheme="minorHAnsi" w:cstheme="minorHAnsi"/>
                        <w:sz w:val="24"/>
                        <w:szCs w:val="24"/>
                      </w:rPr>
                      <w:t>http://www.ldh.la.gov/index.cfm/newsroom/detail/5471</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Louisiana Emergency Website- </w:t>
                  </w:r>
                  <w:hyperlink r:id="rId16" w:history="1">
                    <w:r w:rsidRPr="007162F3">
                      <w:rPr>
                        <w:rStyle w:val="Hyperlink"/>
                        <w:rFonts w:asciiTheme="minorHAnsi" w:hAnsiTheme="minorHAnsi" w:cstheme="minorHAnsi"/>
                        <w:sz w:val="24"/>
                        <w:szCs w:val="24"/>
                      </w:rPr>
                      <w:t>http://www.emergency.la.gov/?fbclid=IwAR0Hv9gkYp8hpMhFHRfhR8Pa1__khI1ubyrD4rrPtjVa5ZVKhDgZT0YRGkg</w:t>
                    </w:r>
                    <w:r w:rsidRPr="007162F3">
                      <w:rPr>
                        <w:rFonts w:asciiTheme="minorHAnsi" w:hAnsiTheme="minorHAnsi" w:cstheme="minorHAnsi"/>
                        <w:color w:val="0000FF"/>
                        <w:sz w:val="24"/>
                        <w:szCs w:val="24"/>
                        <w:u w:val="single"/>
                      </w:rPr>
                      <w:br/>
                    </w:r>
                  </w:hyperlink>
                  <w:r w:rsidRPr="007162F3">
                    <w:rPr>
                      <w:rFonts w:asciiTheme="minorHAnsi" w:hAnsiTheme="minorHAnsi" w:cstheme="minorHAnsi"/>
                      <w:sz w:val="24"/>
                      <w:szCs w:val="24"/>
                    </w:rPr>
                    <w:br/>
                    <w:t xml:space="preserve">Family Preparedness Information for Coronavirus Disease 2019 (COVID-19) - source: Louisiana Department of Health: </w:t>
                  </w:r>
                  <w:hyperlink r:id="rId17" w:history="1">
                    <w:r w:rsidRPr="007162F3">
                      <w:rPr>
                        <w:rStyle w:val="Hyperlink"/>
                        <w:rFonts w:asciiTheme="minorHAnsi" w:hAnsiTheme="minorHAnsi" w:cstheme="minorHAnsi"/>
                        <w:sz w:val="24"/>
                        <w:szCs w:val="24"/>
                      </w:rPr>
                      <w:t>http://ldh.la.gov/assets/oph/Coronavirus/resources/Family_Preparedness.pdf</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Coronavirus Updates for Louisiana Medicaid Providers 03/12/20: </w:t>
                  </w:r>
                  <w:hyperlink r:id="rId18" w:history="1">
                    <w:r w:rsidRPr="007162F3">
                      <w:rPr>
                        <w:rStyle w:val="Hyperlink"/>
                        <w:rFonts w:asciiTheme="minorHAnsi" w:hAnsiTheme="minorHAnsi" w:cstheme="minorHAnsi"/>
                        <w:sz w:val="24"/>
                        <w:szCs w:val="24"/>
                      </w:rPr>
                      <w:t>http://www.ldh.la.gov/assets/medicaid/COVID-19/COVID_19_MedicaidProviderUpdate_03102020.pdf</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We are working with the Louisiana Department of Health, Medicaid and the health plans to address concerns of our members. We have been informed that insurers have been asked to reassure providers that they will account for COVID-19 in all provider incentive programs to ensure that providers do NOT feel pressure to bring patients in to meet quality metrics during COVID response.</w:t>
                  </w:r>
                  <w:r w:rsidRPr="007162F3">
                    <w:rPr>
                      <w:rFonts w:asciiTheme="minorHAnsi" w:hAnsiTheme="minorHAnsi" w:cstheme="minorHAnsi"/>
                      <w:sz w:val="24"/>
                      <w:szCs w:val="24"/>
                    </w:rPr>
                    <w:br/>
                    <w:t xml:space="preserve">CDC has indicated they will be coming out with clinical guidance around outpatient visits. This guidance is not out yet; however, the Office of Public Health has some suggestions below until the </w:t>
                  </w:r>
                  <w:proofErr w:type="gramStart"/>
                  <w:r w:rsidRPr="007162F3">
                    <w:rPr>
                      <w:rFonts w:asciiTheme="minorHAnsi" w:hAnsiTheme="minorHAnsi" w:cstheme="minorHAnsi"/>
                      <w:sz w:val="24"/>
                      <w:szCs w:val="24"/>
                    </w:rPr>
                    <w:t>official  guidance</w:t>
                  </w:r>
                  <w:proofErr w:type="gramEnd"/>
                  <w:r w:rsidRPr="007162F3">
                    <w:rPr>
                      <w:rFonts w:asciiTheme="minorHAnsi" w:hAnsiTheme="minorHAnsi" w:cstheme="minorHAnsi"/>
                      <w:sz w:val="24"/>
                      <w:szCs w:val="24"/>
                    </w:rPr>
                    <w:t xml:space="preserve"> is released:</w:t>
                  </w:r>
                </w:p>
                <w:p w:rsidR="007162F3" w:rsidRPr="007162F3" w:rsidRDefault="007162F3" w:rsidP="007162F3">
                  <w:pPr>
                    <w:numPr>
                      <w:ilvl w:val="0"/>
                      <w:numId w:val="6"/>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Have a “well visit” room and a “sick visit” room or section (as many pediatric offices have)</w:t>
                  </w:r>
                  <w:bookmarkStart w:id="0" w:name="_GoBack"/>
                  <w:bookmarkEnd w:id="0"/>
                </w:p>
                <w:p w:rsidR="007162F3" w:rsidRPr="007162F3" w:rsidRDefault="007162F3" w:rsidP="007162F3">
                  <w:pPr>
                    <w:numPr>
                      <w:ilvl w:val="0"/>
                      <w:numId w:val="6"/>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Have “well visit” morning and “sick visit” afternoon</w:t>
                  </w:r>
                </w:p>
                <w:p w:rsidR="007162F3" w:rsidRPr="007162F3" w:rsidRDefault="007162F3" w:rsidP="007162F3">
                  <w:pPr>
                    <w:numPr>
                      <w:ilvl w:val="0"/>
                      <w:numId w:val="6"/>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t>Always mask sick patients and try to minimize time in the office</w:t>
                  </w:r>
                </w:p>
                <w:p w:rsidR="007162F3" w:rsidRPr="007162F3" w:rsidRDefault="007162F3" w:rsidP="007162F3">
                  <w:pPr>
                    <w:numPr>
                      <w:ilvl w:val="0"/>
                      <w:numId w:val="6"/>
                    </w:numPr>
                    <w:spacing w:before="100" w:beforeAutospacing="1" w:after="100" w:afterAutospacing="1"/>
                    <w:rPr>
                      <w:rFonts w:asciiTheme="minorHAnsi" w:hAnsiTheme="minorHAnsi" w:cstheme="minorHAnsi"/>
                      <w:sz w:val="24"/>
                      <w:szCs w:val="24"/>
                    </w:rPr>
                  </w:pPr>
                  <w:r w:rsidRPr="007162F3">
                    <w:rPr>
                      <w:rFonts w:asciiTheme="minorHAnsi" w:hAnsiTheme="minorHAnsi" w:cstheme="minorHAnsi"/>
                      <w:sz w:val="24"/>
                      <w:szCs w:val="24"/>
                    </w:rPr>
                    <w:lastRenderedPageBreak/>
                    <w:t>Use only a single NP swab for testing – send using normal LabCorp procedures</w:t>
                  </w:r>
                </w:p>
                <w:p w:rsidR="00A30A4D" w:rsidRPr="007162F3" w:rsidRDefault="007162F3" w:rsidP="007162F3">
                  <w:pPr>
                    <w:rPr>
                      <w:rFonts w:asciiTheme="minorHAnsi" w:eastAsia="Times New Roman" w:hAnsiTheme="minorHAnsi" w:cstheme="minorHAnsi"/>
                      <w:sz w:val="24"/>
                      <w:szCs w:val="24"/>
                    </w:rPr>
                  </w:pPr>
                  <w:r w:rsidRPr="007162F3">
                    <w:rPr>
                      <w:rFonts w:asciiTheme="minorHAnsi" w:hAnsiTheme="minorHAnsi" w:cstheme="minorHAnsi"/>
                      <w:sz w:val="24"/>
                      <w:szCs w:val="24"/>
                    </w:rPr>
                    <w:t>Announcements:</w:t>
                  </w:r>
                  <w:r w:rsidRPr="007162F3">
                    <w:rPr>
                      <w:rFonts w:asciiTheme="minorHAnsi" w:hAnsiTheme="minorHAnsi" w:cstheme="minorHAnsi"/>
                      <w:sz w:val="24"/>
                      <w:szCs w:val="24"/>
                    </w:rPr>
                    <w:br/>
                    <w:t xml:space="preserve">Gov. John Bel Edwards this week issued two proclamations related to coronavirus. His proclamation </w:t>
                  </w:r>
                  <w:hyperlink r:id="rId19" w:tgtFrame="_blank" w:history="1">
                    <w:r w:rsidRPr="007162F3">
                      <w:rPr>
                        <w:rStyle w:val="Hyperlink"/>
                        <w:rFonts w:asciiTheme="minorHAnsi" w:hAnsiTheme="minorHAnsi" w:cstheme="minorHAnsi"/>
                        <w:sz w:val="24"/>
                        <w:szCs w:val="24"/>
                      </w:rPr>
                      <w:t>25 JBE 2020</w:t>
                    </w:r>
                  </w:hyperlink>
                  <w:r w:rsidRPr="007162F3">
                    <w:rPr>
                      <w:rFonts w:asciiTheme="minorHAnsi" w:hAnsiTheme="minorHAnsi" w:cstheme="minorHAnsi"/>
                      <w:sz w:val="24"/>
                      <w:szCs w:val="24"/>
                    </w:rPr>
                    <w:t xml:space="preserve"> issued on Wednesday declared a public health emergency in Louisiana following several presumptive positive tests results for the virus in the state . The declaration of emergency extends until April 9 unless rescinded sooner. On Friday), the Governor issued </w:t>
                  </w:r>
                  <w:hyperlink r:id="rId20" w:tgtFrame="_blank" w:history="1">
                    <w:r w:rsidRPr="007162F3">
                      <w:rPr>
                        <w:rStyle w:val="Hyperlink"/>
                        <w:rFonts w:asciiTheme="minorHAnsi" w:hAnsiTheme="minorHAnsi" w:cstheme="minorHAnsi"/>
                        <w:sz w:val="24"/>
                        <w:szCs w:val="24"/>
                      </w:rPr>
                      <w:t>JBE 2020-27</w:t>
                    </w:r>
                  </w:hyperlink>
                  <w:r w:rsidRPr="007162F3">
                    <w:rPr>
                      <w:rFonts w:asciiTheme="minorHAnsi" w:hAnsiTheme="minorHAnsi" w:cstheme="minorHAnsi"/>
                      <w:sz w:val="24"/>
                      <w:szCs w:val="24"/>
                    </w:rPr>
                    <w:t> which, among other provisions, places limitations on crowd sizes and closure of all state K-12 public schools between today and April 13.</w:t>
                  </w:r>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Louisiana Department of Health issued </w:t>
                  </w:r>
                  <w:hyperlink r:id="rId21" w:tgtFrame="_blank" w:history="1">
                    <w:r w:rsidRPr="007162F3">
                      <w:rPr>
                        <w:rStyle w:val="Hyperlink"/>
                        <w:rFonts w:asciiTheme="minorHAnsi" w:hAnsiTheme="minorHAnsi" w:cstheme="minorHAnsi"/>
                        <w:sz w:val="24"/>
                        <w:szCs w:val="24"/>
                      </w:rPr>
                      <w:t>Health Alert Network Message 20-14: Update on Evaluation and Testing of Suspected COVID-19 Cases and Home Care Guidance for Patients and Physicians.</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On Thursday, March 12th, Louisiana Department of Health began requiring that all licensed healthcare facilities in the state restrict visitors to those deemed essential, vital or necessary to the care and well-being of patients, clients and residents. LDH said that it took the action to limit the spread of COVID-19 among the populations most vulnerable to the virus. </w:t>
                  </w:r>
                  <w:hyperlink r:id="rId22" w:tgtFrame="_blank" w:history="1">
                    <w:r w:rsidRPr="007162F3">
                      <w:rPr>
                        <w:rStyle w:val="Hyperlink"/>
                        <w:rFonts w:asciiTheme="minorHAnsi" w:hAnsiTheme="minorHAnsi" w:cstheme="minorHAnsi"/>
                        <w:sz w:val="24"/>
                        <w:szCs w:val="24"/>
                      </w:rPr>
                      <w:t>Read the LDH news release</w:t>
                    </w:r>
                  </w:hyperlink>
                  <w:r w:rsidRPr="007162F3">
                    <w:rPr>
                      <w:rFonts w:asciiTheme="minorHAnsi" w:hAnsiTheme="minorHAnsi" w:cstheme="minorHAnsi"/>
                      <w:sz w:val="24"/>
                      <w:szCs w:val="24"/>
                    </w:rPr>
                    <w:t>. This prohibition is scheduled to end on April 10, 2020, unless extended by LDH.</w:t>
                  </w:r>
                  <w:r w:rsidRPr="007162F3">
                    <w:rPr>
                      <w:rFonts w:asciiTheme="minorHAnsi" w:hAnsiTheme="minorHAnsi" w:cstheme="minorHAnsi"/>
                      <w:sz w:val="24"/>
                      <w:szCs w:val="24"/>
                    </w:rPr>
                    <w:br/>
                  </w:r>
                  <w:r w:rsidRPr="007162F3">
                    <w:rPr>
                      <w:rFonts w:asciiTheme="minorHAnsi" w:hAnsiTheme="minorHAnsi" w:cstheme="minorHAnsi"/>
                      <w:sz w:val="24"/>
                      <w:szCs w:val="24"/>
                    </w:rPr>
                    <w:br/>
                  </w:r>
                  <w:hyperlink r:id="rId23" w:tgtFrame="_blank" w:history="1">
                    <w:r w:rsidRPr="007162F3">
                      <w:rPr>
                        <w:rStyle w:val="Hyperlink"/>
                        <w:rFonts w:asciiTheme="minorHAnsi" w:hAnsiTheme="minorHAnsi" w:cstheme="minorHAnsi"/>
                        <w:sz w:val="24"/>
                        <w:szCs w:val="24"/>
                      </w:rPr>
                      <w:t>An emergency rule</w:t>
                    </w:r>
                  </w:hyperlink>
                  <w:r w:rsidRPr="007162F3">
                    <w:rPr>
                      <w:rFonts w:asciiTheme="minorHAnsi" w:hAnsiTheme="minorHAnsi" w:cstheme="minorHAnsi"/>
                      <w:sz w:val="24"/>
                      <w:szCs w:val="24"/>
                    </w:rPr>
                    <w:t xml:space="preserve"> to add Coronavirus Disease 2019 (COVID-19) to the list of reportable diseases will be published in the March 20 Louisiana Register.  The emergency rule will have an effective date of March 6, 2020, and “shall remain in effect for a maximum of 120 days, or until the final Rule is promulgated, whichever occurs first."</w:t>
                  </w:r>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Louisiana Department of Health on Monday, March 9th, issued </w:t>
                  </w:r>
                  <w:hyperlink r:id="rId24" w:tgtFrame="_blank" w:history="1">
                    <w:r w:rsidRPr="007162F3">
                      <w:rPr>
                        <w:rStyle w:val="Hyperlink"/>
                        <w:rFonts w:asciiTheme="minorHAnsi" w:hAnsiTheme="minorHAnsi" w:cstheme="minorHAnsi"/>
                        <w:sz w:val="24"/>
                        <w:szCs w:val="24"/>
                      </w:rPr>
                      <w:t>Health Alert Network Message 20-12: Update of the Availability of the State and Commercial COVID-19 Testing.</w:t>
                    </w:r>
                  </w:hyperlink>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The Louisiana Department of Health is posting twice-daily updated case numbers online </w:t>
                  </w:r>
                  <w:hyperlink r:id="rId25" w:tgtFrame="_blank" w:history="1">
                    <w:r w:rsidRPr="007162F3">
                      <w:rPr>
                        <w:rStyle w:val="Hyperlink"/>
                        <w:rFonts w:asciiTheme="minorHAnsi" w:hAnsiTheme="minorHAnsi" w:cstheme="minorHAnsi"/>
                        <w:sz w:val="24"/>
                        <w:szCs w:val="24"/>
                      </w:rPr>
                      <w:t>here</w:t>
                    </w:r>
                  </w:hyperlink>
                  <w:r w:rsidRPr="007162F3">
                    <w:rPr>
                      <w:rFonts w:asciiTheme="minorHAnsi" w:hAnsiTheme="minorHAnsi" w:cstheme="minorHAnsi"/>
                      <w:sz w:val="24"/>
                      <w:szCs w:val="24"/>
                    </w:rPr>
                    <w:t>.</w:t>
                  </w:r>
                  <w:r w:rsidRPr="007162F3">
                    <w:rPr>
                      <w:rFonts w:asciiTheme="minorHAnsi" w:hAnsiTheme="minorHAnsi" w:cstheme="minorHAnsi"/>
                      <w:sz w:val="24"/>
                      <w:szCs w:val="24"/>
                    </w:rPr>
                    <w:br/>
                  </w:r>
                  <w:r w:rsidRPr="007162F3">
                    <w:rPr>
                      <w:rFonts w:asciiTheme="minorHAnsi" w:hAnsiTheme="minorHAnsi" w:cstheme="minorHAnsi"/>
                      <w:sz w:val="24"/>
                      <w:szCs w:val="24"/>
                    </w:rPr>
                    <w:br/>
                    <w:t xml:space="preserve">If you have any concerns or issues, please reach out to the Chapter so we can advocate on your behalf. You can send an email to: </w:t>
                  </w:r>
                  <w:hyperlink r:id="rId26" w:history="1">
                    <w:r w:rsidRPr="007162F3">
                      <w:rPr>
                        <w:rStyle w:val="Hyperlink"/>
                        <w:rFonts w:asciiTheme="minorHAnsi" w:hAnsiTheme="minorHAnsi" w:cstheme="minorHAnsi"/>
                        <w:sz w:val="24"/>
                        <w:szCs w:val="24"/>
                      </w:rPr>
                      <w:t>ashley.politz@laaap.org</w:t>
                    </w:r>
                  </w:hyperlink>
                  <w:r w:rsidRPr="007162F3">
                    <w:rPr>
                      <w:rFonts w:asciiTheme="minorHAnsi" w:hAnsiTheme="minorHAnsi" w:cstheme="minorHAnsi"/>
                      <w:sz w:val="24"/>
                      <w:szCs w:val="24"/>
                    </w:rPr>
                    <w:t xml:space="preserve"> or call (225) 505-7611.</w:t>
                  </w:r>
                  <w:r w:rsidRPr="007162F3">
                    <w:rPr>
                      <w:rFonts w:asciiTheme="minorHAnsi" w:hAnsiTheme="minorHAnsi" w:cstheme="minorHAnsi"/>
                      <w:sz w:val="24"/>
                      <w:szCs w:val="24"/>
                    </w:rPr>
                    <w:br/>
                  </w:r>
                  <w:r w:rsidRPr="007162F3">
                    <w:rPr>
                      <w:rFonts w:asciiTheme="minorHAnsi" w:hAnsiTheme="minorHAnsi" w:cstheme="minorHAnsi"/>
                      <w:sz w:val="24"/>
                      <w:szCs w:val="24"/>
                    </w:rPr>
                    <w:br/>
                    <w:t>Thank you for all you do to care for children and families in this challenging time. </w:t>
                  </w:r>
                  <w:r w:rsidRPr="007162F3">
                    <w:rPr>
                      <w:rFonts w:asciiTheme="minorHAnsi" w:hAnsiTheme="minorHAnsi" w:cstheme="minorHAnsi"/>
                      <w:sz w:val="24"/>
                      <w:szCs w:val="24"/>
                    </w:rPr>
                    <w:br/>
                  </w:r>
                  <w:r w:rsidRPr="007162F3">
                    <w:rPr>
                      <w:rFonts w:asciiTheme="minorHAnsi" w:hAnsiTheme="minorHAnsi" w:cstheme="minorHAnsi"/>
                      <w:sz w:val="24"/>
                      <w:szCs w:val="24"/>
                    </w:rPr>
                    <w:br/>
                    <w:t>Sincerely,</w:t>
                  </w:r>
                  <w:r w:rsidRPr="007162F3">
                    <w:rPr>
                      <w:rFonts w:asciiTheme="minorHAnsi" w:hAnsiTheme="minorHAnsi" w:cstheme="minorHAnsi"/>
                      <w:sz w:val="24"/>
                      <w:szCs w:val="24"/>
                    </w:rPr>
                    <w:br/>
                  </w:r>
                  <w:r w:rsidRPr="007162F3">
                    <w:rPr>
                      <w:rStyle w:val="Emphasis"/>
                      <w:rFonts w:asciiTheme="minorHAnsi" w:hAnsiTheme="minorHAnsi" w:cstheme="minorHAnsi"/>
                      <w:sz w:val="24"/>
                      <w:szCs w:val="24"/>
                    </w:rPr>
                    <w:t>Ashley Politz, LMSW</w:t>
                  </w:r>
                  <w:r w:rsidRPr="007162F3">
                    <w:rPr>
                      <w:rFonts w:asciiTheme="minorHAnsi" w:hAnsiTheme="minorHAnsi" w:cstheme="minorHAnsi"/>
                      <w:i/>
                      <w:iCs/>
                      <w:sz w:val="24"/>
                      <w:szCs w:val="24"/>
                    </w:rPr>
                    <w:br/>
                  </w:r>
                  <w:r w:rsidRPr="007162F3">
                    <w:rPr>
                      <w:rStyle w:val="Emphasis"/>
                      <w:rFonts w:asciiTheme="minorHAnsi" w:hAnsiTheme="minorHAnsi" w:cstheme="minorHAnsi"/>
                      <w:sz w:val="24"/>
                      <w:szCs w:val="24"/>
                    </w:rPr>
                    <w:t xml:space="preserve">LA AAP </w:t>
                  </w:r>
                  <w:r w:rsidRPr="007162F3">
                    <w:rPr>
                      <w:rFonts w:asciiTheme="minorHAnsi" w:hAnsiTheme="minorHAnsi" w:cstheme="minorHAnsi"/>
                      <w:sz w:val="24"/>
                      <w:szCs w:val="24"/>
                    </w:rPr>
                    <w:t>Executive Director </w:t>
                  </w:r>
                </w:p>
                <w:p w:rsidR="00A30A4D" w:rsidRPr="007162F3" w:rsidRDefault="00A30A4D">
                  <w:pPr>
                    <w:rPr>
                      <w:rFonts w:asciiTheme="minorHAnsi" w:eastAsia="Times New Roman" w:hAnsiTheme="minorHAnsi" w:cstheme="minorHAnsi"/>
                      <w:sz w:val="24"/>
                      <w:szCs w:val="24"/>
                    </w:rPr>
                  </w:pPr>
                </w:p>
                <w:p w:rsidR="008E6559" w:rsidRPr="007162F3" w:rsidRDefault="008E6559">
                  <w:pPr>
                    <w:jc w:val="center"/>
                    <w:rPr>
                      <w:rFonts w:asciiTheme="minorHAnsi" w:eastAsia="Times New Roman" w:hAnsiTheme="minorHAnsi" w:cstheme="minorHAnsi"/>
                      <w:sz w:val="24"/>
                      <w:szCs w:val="24"/>
                    </w:rPr>
                  </w:pPr>
                </w:p>
              </w:tc>
            </w:tr>
          </w:tbl>
          <w:p w:rsidR="008E6559" w:rsidRPr="007162F3" w:rsidRDefault="008E6559">
            <w:pPr>
              <w:jc w:val="center"/>
              <w:rPr>
                <w:rFonts w:asciiTheme="minorHAnsi" w:eastAsia="Times New Roman" w:hAnsiTheme="minorHAnsi" w:cstheme="minorHAnsi"/>
                <w:sz w:val="24"/>
                <w:szCs w:val="24"/>
              </w:rPr>
            </w:pPr>
          </w:p>
        </w:tc>
      </w:tr>
    </w:tbl>
    <w:p w:rsidR="002B0C0B" w:rsidRPr="007162F3" w:rsidRDefault="002B0C0B" w:rsidP="008E6559">
      <w:pPr>
        <w:rPr>
          <w:rFonts w:asciiTheme="minorHAnsi" w:hAnsiTheme="minorHAnsi" w:cstheme="minorHAnsi"/>
          <w:sz w:val="24"/>
          <w:szCs w:val="24"/>
        </w:rPr>
      </w:pPr>
    </w:p>
    <w:sectPr w:rsidR="002B0C0B" w:rsidRPr="007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EEE"/>
    <w:multiLevelType w:val="multilevel"/>
    <w:tmpl w:val="89EC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E798B"/>
    <w:multiLevelType w:val="multilevel"/>
    <w:tmpl w:val="4E8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37990"/>
    <w:multiLevelType w:val="multilevel"/>
    <w:tmpl w:val="B0D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856A2"/>
    <w:multiLevelType w:val="hybridMultilevel"/>
    <w:tmpl w:val="BF1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7D20"/>
    <w:multiLevelType w:val="multilevel"/>
    <w:tmpl w:val="370C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461A5"/>
    <w:multiLevelType w:val="multilevel"/>
    <w:tmpl w:val="84E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C3"/>
    <w:rsid w:val="001414C3"/>
    <w:rsid w:val="002B0C0B"/>
    <w:rsid w:val="002D7145"/>
    <w:rsid w:val="00510301"/>
    <w:rsid w:val="007162F3"/>
    <w:rsid w:val="0073187A"/>
    <w:rsid w:val="008E6559"/>
    <w:rsid w:val="00A30A4D"/>
    <w:rsid w:val="00F1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C644"/>
  <w15:chartTrackingRefBased/>
  <w15:docId w15:val="{F67065D0-4C25-47CB-8CE8-96121B4E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59"/>
    <w:pPr>
      <w:spacing w:after="0" w:line="240" w:lineRule="auto"/>
    </w:pPr>
    <w:rPr>
      <w:rFonts w:ascii="Calibri" w:hAnsi="Calibri" w:cs="Calibri"/>
    </w:rPr>
  </w:style>
  <w:style w:type="paragraph" w:styleId="Heading3">
    <w:name w:val="heading 3"/>
    <w:basedOn w:val="Normal"/>
    <w:link w:val="Heading3Char"/>
    <w:uiPriority w:val="9"/>
    <w:qFormat/>
    <w:rsid w:val="007162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559"/>
    <w:rPr>
      <w:color w:val="0000FF"/>
      <w:u w:val="single"/>
    </w:rPr>
  </w:style>
  <w:style w:type="paragraph" w:styleId="NormalWeb">
    <w:name w:val="Normal (Web)"/>
    <w:basedOn w:val="Normal"/>
    <w:uiPriority w:val="99"/>
    <w:unhideWhenUsed/>
    <w:rsid w:val="008E655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8E6559"/>
    <w:rPr>
      <w:i/>
      <w:iCs/>
    </w:rPr>
  </w:style>
  <w:style w:type="character" w:styleId="Strong">
    <w:name w:val="Strong"/>
    <w:basedOn w:val="DefaultParagraphFont"/>
    <w:uiPriority w:val="22"/>
    <w:qFormat/>
    <w:rsid w:val="008E6559"/>
    <w:rPr>
      <w:b/>
      <w:bCs/>
    </w:rPr>
  </w:style>
  <w:style w:type="character" w:customStyle="1" w:styleId="Heading3Char">
    <w:name w:val="Heading 3 Char"/>
    <w:basedOn w:val="DefaultParagraphFont"/>
    <w:link w:val="Heading3"/>
    <w:uiPriority w:val="9"/>
    <w:rsid w:val="007162F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574">
      <w:bodyDiv w:val="1"/>
      <w:marLeft w:val="0"/>
      <w:marRight w:val="0"/>
      <w:marTop w:val="0"/>
      <w:marBottom w:val="0"/>
      <w:divBdr>
        <w:top w:val="none" w:sz="0" w:space="0" w:color="auto"/>
        <w:left w:val="none" w:sz="0" w:space="0" w:color="auto"/>
        <w:bottom w:val="none" w:sz="0" w:space="0" w:color="auto"/>
        <w:right w:val="none" w:sz="0" w:space="0" w:color="auto"/>
      </w:divBdr>
    </w:div>
    <w:div w:id="445467301">
      <w:bodyDiv w:val="1"/>
      <w:marLeft w:val="0"/>
      <w:marRight w:val="0"/>
      <w:marTop w:val="0"/>
      <w:marBottom w:val="0"/>
      <w:divBdr>
        <w:top w:val="none" w:sz="0" w:space="0" w:color="auto"/>
        <w:left w:val="none" w:sz="0" w:space="0" w:color="auto"/>
        <w:bottom w:val="none" w:sz="0" w:space="0" w:color="auto"/>
        <w:right w:val="none" w:sz="0" w:space="0" w:color="auto"/>
      </w:divBdr>
    </w:div>
    <w:div w:id="913779297">
      <w:bodyDiv w:val="1"/>
      <w:marLeft w:val="0"/>
      <w:marRight w:val="0"/>
      <w:marTop w:val="0"/>
      <w:marBottom w:val="0"/>
      <w:divBdr>
        <w:top w:val="none" w:sz="0" w:space="0" w:color="auto"/>
        <w:left w:val="none" w:sz="0" w:space="0" w:color="auto"/>
        <w:bottom w:val="none" w:sz="0" w:space="0" w:color="auto"/>
        <w:right w:val="none" w:sz="0" w:space="0" w:color="auto"/>
      </w:divBdr>
    </w:div>
    <w:div w:id="1204829120">
      <w:bodyDiv w:val="1"/>
      <w:marLeft w:val="0"/>
      <w:marRight w:val="0"/>
      <w:marTop w:val="0"/>
      <w:marBottom w:val="0"/>
      <w:divBdr>
        <w:top w:val="none" w:sz="0" w:space="0" w:color="auto"/>
        <w:left w:val="none" w:sz="0" w:space="0" w:color="auto"/>
        <w:bottom w:val="none" w:sz="0" w:space="0" w:color="auto"/>
        <w:right w:val="none" w:sz="0" w:space="0" w:color="auto"/>
      </w:divBdr>
    </w:div>
    <w:div w:id="18596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icaap.memberlodge.org%2fEmailTracker%2fLinkTracker.ashx%3flinkAndRecipientCode%3dk7UMjZAt74OO693ecJBVQOnHtBASxBqFobBf00mlvYEdgSFchcrjyiQVikh93wk6L%252fsQdNhsdWeUpnRo74PqP2m6gTxm6BOG%252fHelLuObHhI%253d&amp;c=E,1,SXp59peuHB47PuFd9YIkb2Mjg_UzQnw8ZAtaK-S06uRE0CLbLZSftAnL7S4IQFoHw-ApE32zWH1r7y-9MrTSsBi6UHhN8cgDCxuQYeOXA8HtLsXcplhfu5FVsw,,&amp;typo=1" TargetMode="External"/><Relationship Id="rId13" Type="http://schemas.openxmlformats.org/officeDocument/2006/relationships/hyperlink" Target="https://linkprotect.cudasvc.com/url?a=http%3a%2f%2ficaap.memberlodge.org%2fEmailTracker%2fLinkTracker.ashx%3flinkAndRecipientCode%3docEbwKQdaxprwzvtclCPY6nTdZsWZSkn9ykYtOaCbFEydnEfPk8VGO5LJsdj0NYUAJskbWh8WF%252bFnpH%252frn9TH%252feRpy%252bdhJI%252bKDKWnC1fnkM%253d&amp;c=E,1,udPCHtgii9ZCF223yfdDMQY6m8C140KPo6pHtSZ7lDF5BX5w52q6I2ia_-cTLpoYZ6XnH5NoYoNxh7RHLw0V-7Kw8SQLMrv6VdhU9mxSpQ,,&amp;typo=1" TargetMode="External"/><Relationship Id="rId18" Type="http://schemas.openxmlformats.org/officeDocument/2006/relationships/hyperlink" Target="http://www.ldh.la.gov/assets/medicaid/COVID-19/COVID_19_MedicaidProviderUpdate_03102020.pdf" TargetMode="External"/><Relationship Id="rId26" Type="http://schemas.openxmlformats.org/officeDocument/2006/relationships/hyperlink" Target="mailto:ashley.politz@laaap.org" TargetMode="External"/><Relationship Id="rId3" Type="http://schemas.openxmlformats.org/officeDocument/2006/relationships/settings" Target="settings.xml"/><Relationship Id="rId21" Type="http://schemas.openxmlformats.org/officeDocument/2006/relationships/hyperlink" Target="http://ldh.la.gov/assets/oph/Center-CP/HANs/Han_20-14.pdf" TargetMode="External"/><Relationship Id="rId7" Type="http://schemas.openxmlformats.org/officeDocument/2006/relationships/hyperlink" Target="https://linkprotect.cudasvc.com/url?a=http%3a%2f%2ficaap.memberlodge.org%2fEmailTracker%2fLinkTracker.ashx%3flinkAndRecipientCode%3dDFetNX2WbbQULQIb55iELrrUOkRbtCgMTj2q1GOODHZEhQww%252bS7dF0uxnzg4NtMilPFzM8kRpqcwTb%252fCDdGEGPLR96l%252fg6hrmD2FwMrjMmE%253d&amp;c=E,1,ZGgF-UTzEWr7g_nXHjoiY9J_nXutwLoix2hHz1GhhHVfPBsU5opNYeCE5RTii0MpWPXMujuzlwmnSl70bmQqZs68HAiT_kvR7BHMj4bmBG4PsdsTAhqm4-oJ6lXT&amp;typo=1" TargetMode="External"/><Relationship Id="rId12" Type="http://schemas.openxmlformats.org/officeDocument/2006/relationships/hyperlink" Target="https://linkprotect.cudasvc.com/url?a=http%3a%2f%2ficaap.memberlodge.org%2fEmailTracker%2fLinkTracker.ashx%3flinkAndRecipientCode%3d7LPVX3%252bROrrDihZHs7Dd%252bCHnh7gFoOpkr%252bltCMqmncGiO6S9TX38Vo9PbmnjaiLpsylEtIMxqe4fFHpZrpqysjFzldY%252bIKJvj1pTygZZ61E%253d&amp;c=E,1,YVlZWa-NPnpn-KLy8P6q6062tq_HH9lI73AJBtBHmXmtpunvk9EqIf5P1wfa7XELAPUDmfPbg3pQWnSRp_IQcDNpnyQ6-HlGWdgMheoMOg,,&amp;typo=1" TargetMode="External"/><Relationship Id="rId17" Type="http://schemas.openxmlformats.org/officeDocument/2006/relationships/hyperlink" Target="http://ldh.la.gov/assets/oph/Coronavirus/resources/Family_Preparedness.pdf" TargetMode="External"/><Relationship Id="rId25" Type="http://schemas.openxmlformats.org/officeDocument/2006/relationships/hyperlink" Target="http://ldh.la.gov/Coronavirus/" TargetMode="External"/><Relationship Id="rId2" Type="http://schemas.openxmlformats.org/officeDocument/2006/relationships/styles" Target="styles.xml"/><Relationship Id="rId16" Type="http://schemas.openxmlformats.org/officeDocument/2006/relationships/hyperlink" Target="http://www.emergency.la.gov/?fbclid=IwAR0Hv9gkYp8hpMhFHRfhR8Pa1__khI1ubyrD4rrPtjVa5ZVKhDgZT0YRGkg" TargetMode="External"/><Relationship Id="rId20" Type="http://schemas.openxmlformats.org/officeDocument/2006/relationships/hyperlink" Target="https://gov.louisiana.gov/assets/ExecutiveOrders/27-JBE-2020-COVID-19.pdf" TargetMode="External"/><Relationship Id="rId1" Type="http://schemas.openxmlformats.org/officeDocument/2006/relationships/numbering" Target="numbering.xml"/><Relationship Id="rId6" Type="http://schemas.openxmlformats.org/officeDocument/2006/relationships/hyperlink" Target="mailto:ashley.politz@laaap.org?subject=Carona%20Virus%20Resources" TargetMode="External"/><Relationship Id="rId11" Type="http://schemas.openxmlformats.org/officeDocument/2006/relationships/hyperlink" Target="http://ldh.la.gov/Coronavirus/" TargetMode="External"/><Relationship Id="rId24" Type="http://schemas.openxmlformats.org/officeDocument/2006/relationships/hyperlink" Target="http://ldh.la.gov/assets/oph/Center-CP/HANs/HAN_20-12.pdf" TargetMode="External"/><Relationship Id="rId5" Type="http://schemas.openxmlformats.org/officeDocument/2006/relationships/image" Target="media/image1.jpeg"/><Relationship Id="rId15" Type="http://schemas.openxmlformats.org/officeDocument/2006/relationships/hyperlink" Target="http://www.ldh.la.gov/index.cfm/newsroom/detail/5471" TargetMode="External"/><Relationship Id="rId23" Type="http://schemas.openxmlformats.org/officeDocument/2006/relationships/hyperlink" Target="https://www.doa.la.gov/osr/EMR/2020/2003EMR030.pdf" TargetMode="External"/><Relationship Id="rId28" Type="http://schemas.openxmlformats.org/officeDocument/2006/relationships/theme" Target="theme/theme1.xml"/><Relationship Id="rId10" Type="http://schemas.openxmlformats.org/officeDocument/2006/relationships/hyperlink" Target="http://ldh.la.gov/index.cfm/page/3865" TargetMode="External"/><Relationship Id="rId19" Type="http://schemas.openxmlformats.org/officeDocument/2006/relationships/hyperlink" Target="https://gov.louisiana.gov/assets/ExecutiveOrders/25-JBE-2020-COVID-19.pdf" TargetMode="External"/><Relationship Id="rId4" Type="http://schemas.openxmlformats.org/officeDocument/2006/relationships/webSettings" Target="webSettings.xml"/><Relationship Id="rId9" Type="http://schemas.openxmlformats.org/officeDocument/2006/relationships/hyperlink" Target="https://www.cdc.gov/coronavirus/2019-ncov/hcp/index.html" TargetMode="External"/><Relationship Id="rId14" Type="http://schemas.openxmlformats.org/officeDocument/2006/relationships/hyperlink" Target="https://linkprotect.cudasvc.com/url?a=http%3a%2f%2ficaap.memberlodge.org%2fEmailTracker%2fLinkTracker.ashx%3flinkAndRecipientCode%3d80k3zYTqr%252bStIGHttBYgAcfmz5DyNqBQUGVUJ2vlybeyvDei9%252fauRck7e2eP9C5hu9IMEv%252fdJM5ZXqobGDPaVcNiE2KdEdvtQ9GhwJJnNok%253d&amp;c=E,1,-6JbS80xHBGHghKrQNzaIF56Vguv2kjUyW2m37F1HlS8b34KhbwzQawKe7A7XrodDx5CIiy-1lAC4It7pnB-UcgP_s1hr3EMsxS31I3cAF3gOneLXq0iqktwBMno&amp;typo=1" TargetMode="External"/><Relationship Id="rId22" Type="http://schemas.openxmlformats.org/officeDocument/2006/relationships/hyperlink" Target="http://ldh.la.gov/index.cfm/newsroom/detail/547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Politz</dc:creator>
  <cp:keywords/>
  <dc:description/>
  <cp:lastModifiedBy>Ashley Politz</cp:lastModifiedBy>
  <cp:revision>2</cp:revision>
  <dcterms:created xsi:type="dcterms:W3CDTF">2020-03-13T17:23:00Z</dcterms:created>
  <dcterms:modified xsi:type="dcterms:W3CDTF">2020-03-13T22:38:00Z</dcterms:modified>
</cp:coreProperties>
</file>